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372C32B" w:rsidR="00F92268" w:rsidRPr="00CA685C" w:rsidRDefault="00014806" w:rsidP="00014806">
            <w:pPr>
              <w:pStyle w:val="TableDataUnpadded"/>
              <w:rPr>
                <w:sz w:val="16"/>
                <w:szCs w:val="16"/>
              </w:rPr>
            </w:pPr>
            <w:r w:rsidRPr="00CA685C">
              <w:rPr>
                <w:sz w:val="16"/>
                <w:szCs w:val="16"/>
              </w:rPr>
              <w:t>1840-A</w:t>
            </w:r>
          </w:p>
        </w:tc>
      </w:tr>
    </w:tbl>
    <w:p w14:paraId="74FBA5B4" w14:textId="77777777" w:rsidR="00051356" w:rsidRPr="00CA685C" w:rsidRDefault="00051356" w:rsidP="00CA685C">
      <w:pPr>
        <w:pStyle w:val="BodyText"/>
        <w:spacing w:after="0"/>
        <w:rPr>
          <w:b/>
          <w:bCs/>
          <w:sz w:val="2"/>
          <w:szCs w:val="2"/>
        </w:rPr>
        <w:sectPr w:rsidR="00051356" w:rsidRPr="00CA685C" w:rsidSect="00C00500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5AE7FE7" w:rsidR="004B15BB" w:rsidRPr="00BD1CC1" w:rsidRDefault="00014806" w:rsidP="00CA685C">
      <w:pPr>
        <w:pStyle w:val="Heading1"/>
      </w:pPr>
      <w:r w:rsidRPr="00014806">
        <w:t>Specialty Guideline Management</w:t>
      </w:r>
      <w:r w:rsidRPr="00BD1CC1">
        <w:br/>
      </w:r>
      <w:proofErr w:type="spellStart"/>
      <w:r>
        <w:t>Betaseron</w:t>
      </w:r>
      <w:r w:rsidR="00F05C61">
        <w:t>-</w:t>
      </w:r>
      <w:r>
        <w:t>Extavia</w:t>
      </w:r>
      <w:proofErr w:type="spellEnd"/>
    </w:p>
    <w:p w14:paraId="78861C92" w14:textId="6E637BEF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3B8B4815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67251B">
        <w:t>Over</w:t>
      </w:r>
      <w:r w:rsidR="00F05C61">
        <w:t>-</w:t>
      </w:r>
      <w:r w:rsidR="0067251B">
        <w:t>the</w:t>
      </w:r>
      <w:r w:rsidR="00F05C61">
        <w:t>-</w:t>
      </w:r>
      <w:r w:rsidR="0067251B">
        <w:t>counter (</w:t>
      </w:r>
      <w:r w:rsidRPr="00BD1CC1">
        <w:t>OTC</w:t>
      </w:r>
      <w:r w:rsidR="0067251B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6EE51F38" w:rsidR="00585FFF" w:rsidRPr="00BD1CC1" w:rsidRDefault="00014806" w:rsidP="00E82ABA">
            <w:pPr>
              <w:pStyle w:val="TableDataUnpadded"/>
            </w:pPr>
            <w:r>
              <w:t>Betaseron</w:t>
            </w:r>
          </w:p>
        </w:tc>
        <w:tc>
          <w:tcPr>
            <w:tcW w:w="5595" w:type="dxa"/>
          </w:tcPr>
          <w:p w14:paraId="7E26A004" w14:textId="617D96B7" w:rsidR="00585FFF" w:rsidRPr="00BD1CC1" w:rsidRDefault="00014806" w:rsidP="00E82ABA">
            <w:pPr>
              <w:pStyle w:val="TableDataUnpadded"/>
            </w:pPr>
            <w:r>
              <w:t>Interferon Beta-1b</w:t>
            </w:r>
          </w:p>
        </w:tc>
      </w:tr>
      <w:tr w:rsidR="00D21D0C" w:rsidRPr="00BD1CC1" w14:paraId="79C2A122" w14:textId="77777777" w:rsidTr="000C5A6F">
        <w:trPr>
          <w:cantSplit/>
        </w:trPr>
        <w:tc>
          <w:tcPr>
            <w:tcW w:w="5265" w:type="dxa"/>
          </w:tcPr>
          <w:p w14:paraId="08001603" w14:textId="6E5286A5" w:rsidR="00D21D0C" w:rsidRPr="00BD1CC1" w:rsidRDefault="00014806" w:rsidP="00E82ABA">
            <w:pPr>
              <w:pStyle w:val="TableDataUnpadded"/>
            </w:pPr>
            <w:r>
              <w:t>Extavia</w:t>
            </w:r>
          </w:p>
        </w:tc>
        <w:tc>
          <w:tcPr>
            <w:tcW w:w="5595" w:type="dxa"/>
          </w:tcPr>
          <w:p w14:paraId="26C54A5D" w14:textId="07C716F7" w:rsidR="00D21D0C" w:rsidRPr="00BD1CC1" w:rsidRDefault="00014806" w:rsidP="00E82ABA">
            <w:pPr>
              <w:pStyle w:val="TableDataUnpadded"/>
            </w:pPr>
            <w:r>
              <w:t>Interferon Beta-1b</w:t>
            </w:r>
          </w:p>
        </w:tc>
      </w:tr>
    </w:tbl>
    <w:bookmarkEnd w:id="0"/>
    <w:p w14:paraId="14CE6108" w14:textId="095FB59A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13115FB2" w14:textId="77777777" w:rsidR="00014806" w:rsidRPr="00014806" w:rsidRDefault="00014806" w:rsidP="00014806">
      <w:pPr>
        <w:pStyle w:val="BodyText"/>
      </w:pPr>
      <w:r w:rsidRPr="00014806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A6B2A42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014806" w:rsidRPr="00014806">
        <w:rPr>
          <w:vertAlign w:val="superscript"/>
        </w:rPr>
        <w:t>1,2</w:t>
      </w:r>
    </w:p>
    <w:p w14:paraId="4C434745" w14:textId="55FD71B0" w:rsidR="00ED052F" w:rsidRPr="00014806" w:rsidRDefault="00014806" w:rsidP="00014806">
      <w:pPr>
        <w:pStyle w:val="BodyText"/>
      </w:pPr>
      <w:r w:rsidRPr="00014806">
        <w:t>Betaseron and Extavia are indicated for the treatment of relapsing forms of multiple sclerosis (MS), to include clinically isolated syndrome, relapsing-remitting disease, and active secondary progressive disease, in adults.</w:t>
      </w:r>
    </w:p>
    <w:p w14:paraId="3C3F3B76" w14:textId="763FE063" w:rsidR="00014806" w:rsidRPr="00014806" w:rsidRDefault="00014806" w:rsidP="00014806">
      <w:pPr>
        <w:pStyle w:val="BodyText"/>
      </w:pPr>
      <w:r w:rsidRPr="00014806">
        <w:t xml:space="preserve">All other indications are considered experimental/investigational and </w:t>
      </w:r>
      <w:r w:rsidRPr="00CA685C">
        <w:t>not medically necessary.</w:t>
      </w:r>
    </w:p>
    <w:p w14:paraId="4A5B15F8" w14:textId="564F0AB1" w:rsidR="00006174" w:rsidRPr="00AA1E6A" w:rsidRDefault="00006174" w:rsidP="00006174">
      <w:pPr>
        <w:pStyle w:val="Heading2"/>
      </w:pPr>
      <w:r w:rsidRPr="00BD1CC1">
        <w:t>Prescriber Specialties</w:t>
      </w:r>
    </w:p>
    <w:p w14:paraId="4CE2878E" w14:textId="77777777" w:rsidR="00014806" w:rsidRPr="00014806" w:rsidRDefault="00014806" w:rsidP="00014806">
      <w:pPr>
        <w:pStyle w:val="BodyText"/>
      </w:pPr>
      <w:bookmarkStart w:id="1" w:name="OLE_LINK2"/>
      <w:r w:rsidRPr="00014806">
        <w:t>This medication must be prescribed by or in consultation with a neurologist.</w:t>
      </w:r>
    </w:p>
    <w:bookmarkEnd w:id="1"/>
    <w:p w14:paraId="50A38FBA" w14:textId="7A7C5AE9" w:rsidR="00FE0C63" w:rsidRDefault="00685107" w:rsidP="00014806">
      <w:pPr>
        <w:pStyle w:val="Heading2"/>
        <w:tabs>
          <w:tab w:val="left" w:pos="9540"/>
        </w:tabs>
      </w:pPr>
      <w:r>
        <w:lastRenderedPageBreak/>
        <w:t>Coverage Criteria</w:t>
      </w:r>
    </w:p>
    <w:p w14:paraId="0B40DC4E" w14:textId="77777777" w:rsidR="00014806" w:rsidRDefault="00014806" w:rsidP="00014806">
      <w:pPr>
        <w:pStyle w:val="Heading3"/>
        <w:rPr>
          <w:vertAlign w:val="superscript"/>
        </w:rPr>
      </w:pPr>
      <w:r w:rsidRPr="00014806">
        <w:t>Relapsing forms of multiple sclerosis</w:t>
      </w:r>
      <w:r w:rsidRPr="00014806">
        <w:rPr>
          <w:vertAlign w:val="superscript"/>
        </w:rPr>
        <w:t>1,2</w:t>
      </w:r>
    </w:p>
    <w:p w14:paraId="764089CC" w14:textId="24F33C57" w:rsidR="00014806" w:rsidRDefault="00014806" w:rsidP="00CA685C">
      <w:pPr>
        <w:pStyle w:val="BodyText"/>
      </w:pPr>
      <w:r w:rsidRPr="00014806">
        <w:t>Authorization of 12 months may be granted to members who have been diagnosed with a relapsing form of multiple sclerosis (including relapsing-remitting and secondary progressive disease for those who continue to experience relapse).</w:t>
      </w:r>
    </w:p>
    <w:p w14:paraId="19CE1F60" w14:textId="77777777" w:rsidR="00014806" w:rsidRDefault="00014806" w:rsidP="00014806">
      <w:pPr>
        <w:pStyle w:val="Heading3"/>
        <w:rPr>
          <w:vertAlign w:val="superscript"/>
        </w:rPr>
      </w:pPr>
      <w:r w:rsidRPr="00014806">
        <w:t>Clinically isolated syndrome</w:t>
      </w:r>
      <w:r w:rsidRPr="00014806">
        <w:rPr>
          <w:vertAlign w:val="superscript"/>
        </w:rPr>
        <w:t>1,2</w:t>
      </w:r>
    </w:p>
    <w:p w14:paraId="7BA358B5" w14:textId="77777777" w:rsidR="00014806" w:rsidRPr="00014806" w:rsidRDefault="00014806" w:rsidP="00CA685C">
      <w:pPr>
        <w:pStyle w:val="BodyText"/>
      </w:pPr>
      <w:r w:rsidRPr="00014806">
        <w:t xml:space="preserve">Authorization of 12 months may be </w:t>
      </w:r>
      <w:r w:rsidRPr="00CA685C">
        <w:t>granted</w:t>
      </w:r>
      <w:r w:rsidRPr="00014806">
        <w:t xml:space="preserve"> to members for the treatment of clinically isolated syndrome of multiple sclerosis. </w:t>
      </w:r>
    </w:p>
    <w:p w14:paraId="3A643EC3" w14:textId="3C9260BF" w:rsidR="00A501AC" w:rsidRPr="00BD1CC1" w:rsidRDefault="00A501AC" w:rsidP="00A501AC">
      <w:pPr>
        <w:pStyle w:val="Heading2"/>
      </w:pPr>
      <w:r w:rsidRPr="00BD1CC1">
        <w:t>Continuation of Therapy</w:t>
      </w:r>
    </w:p>
    <w:p w14:paraId="32C8905D" w14:textId="630FB59F" w:rsidR="00A501AC" w:rsidRPr="00014806" w:rsidRDefault="00014806" w:rsidP="00CA685C">
      <w:pPr>
        <w:pStyle w:val="BodyText"/>
      </w:pPr>
      <w:r w:rsidRPr="00014806">
        <w:t xml:space="preserve">For all indications: Authorization of 12 months </w:t>
      </w:r>
      <w:r w:rsidRPr="00CA685C">
        <w:t>may</w:t>
      </w:r>
      <w:r w:rsidRPr="00014806">
        <w:t xml:space="preserve"> be granted for </w:t>
      </w:r>
      <w:r w:rsidRPr="00CA685C">
        <w:t>members</w:t>
      </w:r>
      <w:r w:rsidRPr="00014806">
        <w:t xml:space="preserve"> who are experiencing disease stability or improvement while receiving Betaseron or Extavia</w:t>
      </w:r>
      <w:r w:rsidR="00A501AC" w:rsidRPr="00014806">
        <w:t>.</w:t>
      </w:r>
    </w:p>
    <w:p w14:paraId="05B6DEFF" w14:textId="51AE9462" w:rsidR="008B1332" w:rsidRPr="00363EF7" w:rsidRDefault="008B1332" w:rsidP="008B1332">
      <w:pPr>
        <w:pStyle w:val="Heading2"/>
      </w:pPr>
      <w:r w:rsidRPr="00BD1CC1">
        <w:t>Other</w:t>
      </w:r>
    </w:p>
    <w:p w14:paraId="7A2343C5" w14:textId="1DF9AC52" w:rsidR="00D24F6F" w:rsidRPr="00BD1CC1" w:rsidRDefault="00014806" w:rsidP="00D24F6F">
      <w:pPr>
        <w:pStyle w:val="BodyText"/>
      </w:pPr>
      <w:r w:rsidRPr="00014806">
        <w:t>Members will not use Betaseron or Extavia concomitantly with other disease modifying multiple sclerosis agents (Note: Ampyra and Nuedexta are not disease modifying).</w:t>
      </w:r>
    </w:p>
    <w:p w14:paraId="10DA4309" w14:textId="773AC721" w:rsidR="00FF66BF" w:rsidRPr="008D1B34" w:rsidRDefault="00FF66BF" w:rsidP="00FF66BF">
      <w:pPr>
        <w:pStyle w:val="Heading2"/>
      </w:pPr>
      <w:r w:rsidRPr="008D1B34">
        <w:t>References</w:t>
      </w:r>
    </w:p>
    <w:p w14:paraId="5D61B3A0" w14:textId="77777777" w:rsidR="00014806" w:rsidRPr="00CA685C" w:rsidRDefault="00014806" w:rsidP="00CA685C">
      <w:pPr>
        <w:pStyle w:val="ReferenceOrdered"/>
      </w:pPr>
      <w:r w:rsidRPr="00CA685C">
        <w:t>Betaseron [package insert]. Whippany, NJ: Bayer HealthCare Pharmaceuticals Inc.; July 2023.</w:t>
      </w:r>
    </w:p>
    <w:p w14:paraId="47E1A10C" w14:textId="7B722B8C" w:rsidR="00C44990" w:rsidRPr="00362F7D" w:rsidRDefault="00014806" w:rsidP="00362F7D">
      <w:pPr>
        <w:pStyle w:val="ReferenceOrdered"/>
      </w:pPr>
      <w:r w:rsidRPr="00CA685C">
        <w:t>Extavia [package insert]. East Hanover, NJ: Novartis Pharmaceuticals Corporation; July 2023</w:t>
      </w:r>
      <w:r w:rsidR="00FF66BF" w:rsidRPr="00CA685C">
        <w:t>.</w:t>
      </w:r>
    </w:p>
    <w:sectPr w:rsidR="00C44990" w:rsidRPr="00362F7D" w:rsidSect="00C00500">
      <w:headerReference w:type="first" r:id="rId15"/>
      <w:type w:val="continuous"/>
      <w:pgSz w:w="12240" w:h="15840" w:code="1"/>
      <w:pgMar w:top="907" w:right="720" w:bottom="994" w:left="720" w:header="720" w:footer="806" w:gutter="0"/>
      <w:paperSrc w:first="7" w:other="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6294A" w14:textId="77777777" w:rsidR="00C00500" w:rsidRDefault="00C00500">
      <w:r>
        <w:separator/>
      </w:r>
    </w:p>
  </w:endnote>
  <w:endnote w:type="continuationSeparator" w:id="0">
    <w:p w14:paraId="420678D0" w14:textId="77777777" w:rsidR="00C00500" w:rsidRDefault="00C00500">
      <w:r>
        <w:continuationSeparator/>
      </w:r>
    </w:p>
  </w:endnote>
  <w:endnote w:type="continuationNotice" w:id="1">
    <w:p w14:paraId="26F79BF0" w14:textId="77777777" w:rsidR="00C00500" w:rsidRDefault="00C005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26137DEC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20D74" w:rsidRPr="00D20D74">
      <w:rPr>
        <w:rFonts w:cs="Arial"/>
        <w:noProof/>
        <w:sz w:val="16"/>
        <w:szCs w:val="16"/>
      </w:rPr>
      <w:t>Betaseron-Extavia</w:t>
    </w:r>
    <w:r w:rsidR="00D20D74">
      <w:rPr>
        <w:rFonts w:cs="Arial"/>
        <w:noProof/>
        <w:snapToGrid w:val="0"/>
        <w:color w:val="000000"/>
        <w:sz w:val="16"/>
        <w:szCs w:val="16"/>
      </w:rPr>
      <w:t xml:space="preserve"> SGM</w:t>
    </w:r>
    <w:r w:rsidR="00D20D74" w:rsidRPr="00D20D74">
      <w:rPr>
        <w:rFonts w:cs="Arial"/>
        <w:noProof/>
        <w:sz w:val="16"/>
        <w:szCs w:val="16"/>
      </w:rPr>
      <w:t xml:space="preserve"> </w:t>
    </w:r>
    <w:r w:rsidR="00D20D74">
      <w:rPr>
        <w:rFonts w:cs="Arial"/>
        <w:noProof/>
        <w:snapToGrid w:val="0"/>
        <w:color w:val="000000"/>
        <w:sz w:val="16"/>
        <w:szCs w:val="16"/>
      </w:rPr>
      <w:t xml:space="preserve">1840-A </w:t>
    </w:r>
    <w:r w:rsidR="00D20D74" w:rsidRPr="00D20D74">
      <w:rPr>
        <w:rFonts w:cs="Arial"/>
        <w:noProof/>
        <w:sz w:val="16"/>
        <w:szCs w:val="16"/>
      </w:rPr>
      <w:t>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20464E9F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26A5F754" w:rsidR="00F75C81" w:rsidRPr="00AA1E6A" w:rsidRDefault="00C36B72" w:rsidP="00A4480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5D7B8842" w:rsidR="00F50D98" w:rsidRPr="00014806" w:rsidRDefault="00F50D98" w:rsidP="00F50D98">
    <w:pPr>
      <w:tabs>
        <w:tab w:val="right" w:pos="10710"/>
      </w:tabs>
      <w:spacing w:before="120" w:after="120"/>
      <w:rPr>
        <w:rFonts w:cs="Arial"/>
        <w:noProof/>
        <w:snapToGrid w:val="0"/>
        <w:color w:val="000000"/>
        <w:sz w:val="16"/>
        <w:szCs w:val="16"/>
      </w:rPr>
    </w:pPr>
    <w:r w:rsidRPr="00014806">
      <w:rPr>
        <w:rFonts w:cs="Arial"/>
        <w:noProof/>
        <w:snapToGrid w:val="0"/>
        <w:color w:val="000000"/>
        <w:sz w:val="16"/>
        <w:szCs w:val="16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014806">
      <w:rPr>
        <w:rFonts w:cs="Arial"/>
        <w:noProof/>
        <w:snapToGrid w:val="0"/>
        <w:color w:val="000000"/>
        <w:sz w:val="16"/>
        <w:szCs w:val="16"/>
      </w:rPr>
      <w:fldChar w:fldCharType="separate"/>
    </w:r>
    <w:r w:rsidR="00D20D74">
      <w:rPr>
        <w:rFonts w:cs="Arial"/>
        <w:noProof/>
        <w:snapToGrid w:val="0"/>
        <w:color w:val="000000"/>
        <w:sz w:val="16"/>
        <w:szCs w:val="16"/>
      </w:rPr>
      <w:t>Betaseron-Extavia SGM 1840-A P2024_R.docx</w:t>
    </w:r>
    <w:r w:rsidRPr="00014806">
      <w:rPr>
        <w:rFonts w:cs="Arial"/>
        <w:noProof/>
        <w:snapToGrid w:val="0"/>
        <w:color w:val="000000"/>
        <w:sz w:val="16"/>
        <w:szCs w:val="16"/>
      </w:rPr>
      <w:fldChar w:fldCharType="end"/>
    </w:r>
    <w:r w:rsidRPr="00014806">
      <w:rPr>
        <w:rFonts w:cs="Arial"/>
        <w:noProof/>
        <w:snapToGrid w:val="0"/>
        <w:color w:val="000000"/>
        <w:sz w:val="16"/>
        <w:szCs w:val="16"/>
      </w:rPr>
      <w:tab/>
      <w:t>© 202</w:t>
    </w:r>
    <w:r w:rsidR="00D74279" w:rsidRPr="00014806">
      <w:rPr>
        <w:rFonts w:cs="Arial"/>
        <w:noProof/>
        <w:snapToGrid w:val="0"/>
        <w:color w:val="000000"/>
        <w:sz w:val="16"/>
        <w:szCs w:val="16"/>
      </w:rPr>
      <w:t>4</w:t>
    </w:r>
    <w:r w:rsidRPr="00014806">
      <w:rPr>
        <w:rFonts w:cs="Arial"/>
        <w:noProof/>
        <w:snapToGrid w:val="0"/>
        <w:color w:val="000000"/>
        <w:sz w:val="16"/>
        <w:szCs w:val="16"/>
      </w:rPr>
      <w:t xml:space="preserve"> CVS Caremark. All rights reserved.</w:t>
    </w:r>
  </w:p>
  <w:p w14:paraId="39BFE579" w14:textId="672731CD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15B7300" w:rsidR="00ED04EC" w:rsidRPr="00F50D98" w:rsidRDefault="00F50D98" w:rsidP="00A4480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9368F" w14:textId="77777777" w:rsidR="00C00500" w:rsidRDefault="00C00500">
      <w:r>
        <w:separator/>
      </w:r>
    </w:p>
  </w:footnote>
  <w:footnote w:type="continuationSeparator" w:id="0">
    <w:p w14:paraId="3BEC8CA4" w14:textId="77777777" w:rsidR="00C00500" w:rsidRDefault="00C00500">
      <w:r>
        <w:continuationSeparator/>
      </w:r>
    </w:p>
  </w:footnote>
  <w:footnote w:type="continuationNotice" w:id="1">
    <w:p w14:paraId="2894EF95" w14:textId="77777777" w:rsidR="00C00500" w:rsidRDefault="00C005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CA685C" w:rsidRDefault="00ED04EC" w:rsidP="00CA685C">
          <w:pPr>
            <w:pStyle w:val="RefTableData"/>
          </w:pPr>
          <w:r w:rsidRPr="00CA685C">
            <w:t>Reference number(s)</w:t>
          </w:r>
        </w:p>
      </w:tc>
    </w:tr>
    <w:tr w:rsidR="00014806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570CB416" w:rsidR="00014806" w:rsidRPr="00CA685C" w:rsidRDefault="00014806" w:rsidP="00CA685C">
          <w:pPr>
            <w:pStyle w:val="RefTableData"/>
          </w:pPr>
          <w:r w:rsidRPr="00CA685C">
            <w:t>1840-A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CA685C" w:rsidRPr="00CA685C" w14:paraId="183E9D03" w14:textId="77777777" w:rsidTr="00AC505D">
      <w:trPr>
        <w:trHeight w:val="144"/>
        <w:jc w:val="right"/>
      </w:trPr>
      <w:tc>
        <w:tcPr>
          <w:tcW w:w="1854" w:type="dxa"/>
          <w:hideMark/>
        </w:tcPr>
        <w:p w14:paraId="6C8DD559" w14:textId="77777777" w:rsidR="00CA685C" w:rsidRPr="00CA685C" w:rsidRDefault="00CA685C" w:rsidP="00CA685C">
          <w:pPr>
            <w:pStyle w:val="RefTableData"/>
          </w:pPr>
          <w:r w:rsidRPr="00CA685C">
            <w:t>Reference number(s)</w:t>
          </w:r>
        </w:p>
      </w:tc>
    </w:tr>
    <w:tr w:rsidR="00CA685C" w:rsidRPr="00CA685C" w14:paraId="4B6E3F04" w14:textId="77777777" w:rsidTr="00AC505D">
      <w:trPr>
        <w:trHeight w:val="378"/>
        <w:jc w:val="right"/>
      </w:trPr>
      <w:tc>
        <w:tcPr>
          <w:tcW w:w="1854" w:type="dxa"/>
          <w:hideMark/>
        </w:tcPr>
        <w:p w14:paraId="351A424C" w14:textId="77777777" w:rsidR="00CA685C" w:rsidRPr="00CA685C" w:rsidRDefault="00CA685C" w:rsidP="00CA685C">
          <w:pPr>
            <w:pStyle w:val="RefTableData"/>
          </w:pPr>
          <w:r w:rsidRPr="00CA685C">
            <w:t>1840-A</w:t>
          </w:r>
        </w:p>
      </w:tc>
    </w:tr>
  </w:tbl>
  <w:p w14:paraId="399036A9" w14:textId="77777777" w:rsidR="00CA685C" w:rsidRPr="00CA685C" w:rsidRDefault="00CA685C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BC3410"/>
    <w:multiLevelType w:val="hybridMultilevel"/>
    <w:tmpl w:val="237EFCBA"/>
    <w:lvl w:ilvl="0" w:tplc="237468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trike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2B4378"/>
    <w:multiLevelType w:val="hybridMultilevel"/>
    <w:tmpl w:val="D44C03C8"/>
    <w:lvl w:ilvl="0" w:tplc="0FE65D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5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7"/>
  </w:num>
  <w:num w:numId="18" w16cid:durableId="299724409">
    <w:abstractNumId w:val="22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8"/>
  </w:num>
  <w:num w:numId="22" w16cid:durableId="1472481103">
    <w:abstractNumId w:val="24"/>
  </w:num>
  <w:num w:numId="23" w16cid:durableId="1997420403">
    <w:abstractNumId w:val="26"/>
  </w:num>
  <w:num w:numId="24" w16cid:durableId="33312838">
    <w:abstractNumId w:val="23"/>
  </w:num>
  <w:num w:numId="25" w16cid:durableId="507404939">
    <w:abstractNumId w:val="16"/>
  </w:num>
  <w:num w:numId="26" w16cid:durableId="1950313333">
    <w:abstractNumId w:val="19"/>
  </w:num>
  <w:num w:numId="27" w16cid:durableId="1866016584">
    <w:abstractNumId w:val="18"/>
  </w:num>
  <w:num w:numId="28" w16cid:durableId="1393387295">
    <w:abstractNumId w:val="21"/>
  </w:num>
  <w:num w:numId="29" w16cid:durableId="850878269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06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B7422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0648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2F7D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1C8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AB9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251B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7D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80C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500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168"/>
    <w:rsid w:val="00CA22D7"/>
    <w:rsid w:val="00CA273C"/>
    <w:rsid w:val="00CA4298"/>
    <w:rsid w:val="00CA43AA"/>
    <w:rsid w:val="00CA59F7"/>
    <w:rsid w:val="00CA685C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D74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5C61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91A8FF-33AD-4A77-A2A4-0FEEE644BBB3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purl.org/dc/terms/"/>
    <ds:schemaRef ds:uri="http://schemas.openxmlformats.org/package/2006/metadata/core-properties"/>
    <ds:schemaRef ds:uri="ce173f13-e3a2-4c5f-8c54-d0382ae8801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02fadf2-6cae-45bc-95f6-bc2613b9857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1819</Characters>
  <Application>Microsoft Office Word</Application>
  <DocSecurity>0</DocSecurity>
  <Lines>40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Betaseron-Extavia 1840-A SGM 2024</vt:lpstr>
    </vt:vector>
  </TitlesOfParts>
  <Company>PCS Health Systems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Betaseron-Extavia 1840-A SGM 2024</dc:title>
  <dc:subject/>
  <dc:creator>CVS Caremark</dc:creator>
  <cp:keywords/>
  <cp:lastModifiedBy>Clark, Shannon I</cp:lastModifiedBy>
  <cp:revision>3</cp:revision>
  <cp:lastPrinted>2018-01-09T05:01:00Z</cp:lastPrinted>
  <dcterms:created xsi:type="dcterms:W3CDTF">2024-12-31T02:14:00Z</dcterms:created>
  <dcterms:modified xsi:type="dcterms:W3CDTF">2024-12-31T02:14:00Z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xd_Signature">
    <vt:bool>false</vt:bool>
  </property>
  <property fmtid="{D5CDD505-2E9C-101B-9397-08002B2CF9AE}" pid="19" name="Order">
    <vt:r8>1088600</vt:r8>
  </property>
</Properties>
</file>